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B4" w:rsidRPr="00C0378C" w:rsidRDefault="00571FB4" w:rsidP="00A106C8">
      <w:pPr>
        <w:tabs>
          <w:tab w:val="clear" w:pos="284"/>
        </w:tabs>
        <w:jc w:val="right"/>
      </w:pPr>
    </w:p>
    <w:tbl>
      <w:tblPr>
        <w:tblW w:w="0" w:type="auto"/>
        <w:tblInd w:w="-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794"/>
      </w:tblGrid>
      <w:tr w:rsidR="0093404B">
        <w:tc>
          <w:tcPr>
            <w:tcW w:w="3261" w:type="dxa"/>
          </w:tcPr>
          <w:p w:rsidR="0093404B" w:rsidRDefault="00C85A8C" w:rsidP="000B5538">
            <w:pPr>
              <w:tabs>
                <w:tab w:val="clear" w:pos="284"/>
                <w:tab w:val="left" w:pos="57"/>
              </w:tabs>
              <w:spacing w:before="60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89100" cy="482600"/>
                  <wp:effectExtent l="0" t="0" r="6350" b="0"/>
                  <wp:docPr id="1" name="Picture 1" descr="upu_logotype_black-white_positive_pour_chancelleries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u_logotype_black-white_positive_pour_chancellerie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3404B" w:rsidRDefault="0093404B" w:rsidP="000B5538"/>
          <w:p w:rsidR="00EB2DD1" w:rsidRPr="00EB2DD1" w:rsidRDefault="00EB2DD1" w:rsidP="00C85A8C">
            <w:pPr>
              <w:spacing w:before="60"/>
            </w:pPr>
            <w:r w:rsidRPr="00EB2DD1">
              <w:t xml:space="preserve">Berne, </w:t>
            </w:r>
            <w:r w:rsidR="00C85A8C">
              <w:t xml:space="preserve">21 May </w:t>
            </w:r>
            <w:r w:rsidRPr="00EB2DD1">
              <w:t>20</w:t>
            </w:r>
            <w:r w:rsidR="007E7FEB">
              <w:t>13</w:t>
            </w:r>
          </w:p>
          <w:p w:rsidR="0093404B" w:rsidRDefault="00EB2DD1" w:rsidP="00EB2DD1">
            <w:pPr>
              <w:spacing w:before="60"/>
            </w:pPr>
            <w:r w:rsidRPr="00EB2DD1">
              <w:t xml:space="preserve">International Bureau </w:t>
            </w:r>
            <w:proofErr w:type="spellStart"/>
            <w:r w:rsidRPr="00EB2DD1">
              <w:t>Circular</w:t>
            </w:r>
            <w:proofErr w:type="spellEnd"/>
          </w:p>
        </w:tc>
        <w:tc>
          <w:tcPr>
            <w:tcW w:w="794" w:type="dxa"/>
          </w:tcPr>
          <w:p w:rsidR="0093404B" w:rsidRDefault="00C85A8C" w:rsidP="000B5538">
            <w:pPr>
              <w:spacing w:before="460" w:line="340" w:lineRule="exact"/>
              <w:ind w:right="1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83</w:t>
            </w:r>
          </w:p>
        </w:tc>
      </w:tr>
      <w:tr w:rsidR="00FA3D81" w:rsidRPr="00C85A8C" w:rsidTr="00185218">
        <w:tc>
          <w:tcPr>
            <w:tcW w:w="3261" w:type="dxa"/>
          </w:tcPr>
          <w:p w:rsidR="00FA3D81" w:rsidRDefault="00FA3D81" w:rsidP="000B5538">
            <w:pPr>
              <w:tabs>
                <w:tab w:val="clear" w:pos="284"/>
                <w:tab w:val="left" w:pos="57"/>
              </w:tabs>
              <w:spacing w:before="60"/>
            </w:pPr>
          </w:p>
        </w:tc>
        <w:tc>
          <w:tcPr>
            <w:tcW w:w="3629" w:type="dxa"/>
            <w:gridSpan w:val="2"/>
          </w:tcPr>
          <w:p w:rsidR="00FA3D81" w:rsidRPr="00C85A8C" w:rsidRDefault="00C85A8C" w:rsidP="00C85A8C">
            <w:pPr>
              <w:pStyle w:val="Titreprincipal"/>
              <w:rPr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Kyrgyzstan – New designated operator</w:t>
            </w:r>
          </w:p>
        </w:tc>
      </w:tr>
    </w:tbl>
    <w:p w:rsidR="00FB464B" w:rsidRPr="00C85A8C" w:rsidRDefault="00FB464B" w:rsidP="00262488">
      <w:pPr>
        <w:pStyle w:val="1Texte"/>
        <w:rPr>
          <w:lang w:val="en-GB"/>
        </w:rPr>
      </w:pPr>
    </w:p>
    <w:p w:rsidR="00FB464B" w:rsidRPr="00C85A8C" w:rsidRDefault="00FB464B" w:rsidP="00262488">
      <w:pPr>
        <w:pStyle w:val="1Texte"/>
        <w:rPr>
          <w:lang w:val="en-GB"/>
        </w:rPr>
      </w:pPr>
    </w:p>
    <w:p w:rsidR="00347E7E" w:rsidRPr="00D036A0" w:rsidRDefault="00EB2DD1" w:rsidP="004E6D9E">
      <w:pPr>
        <w:pStyle w:val="1Texte"/>
        <w:rPr>
          <w:lang w:val="en-GB"/>
        </w:rPr>
      </w:pPr>
      <w:r w:rsidRPr="00802E8F">
        <w:rPr>
          <w:lang w:val="en-GB"/>
        </w:rPr>
        <w:t>Dear Sir/Madam,</w:t>
      </w:r>
    </w:p>
    <w:p w:rsidR="00347E7E" w:rsidRPr="00D036A0" w:rsidRDefault="00347E7E" w:rsidP="00262488">
      <w:pPr>
        <w:pStyle w:val="1Texte"/>
        <w:rPr>
          <w:lang w:val="en-GB"/>
        </w:rPr>
      </w:pPr>
    </w:p>
    <w:p w:rsidR="00C85A8C" w:rsidRDefault="00C85A8C" w:rsidP="00C85A8C">
      <w:pPr>
        <w:pStyle w:val="Header"/>
        <w:rPr>
          <w:lang w:val="en-US"/>
        </w:rPr>
      </w:pPr>
      <w:r>
        <w:rPr>
          <w:rFonts w:cs="Times New Roman"/>
          <w:szCs w:val="24"/>
          <w:lang w:val="en-GB"/>
        </w:rPr>
        <w:t xml:space="preserve">This is to inform Union member countries and their designated operators that, in accordance with article 2 of the Universal Postal Convention, the </w:t>
      </w:r>
      <w:r w:rsidRPr="005A6C14">
        <w:rPr>
          <w:rFonts w:cs="Times New Roman"/>
          <w:szCs w:val="24"/>
          <w:lang w:val="en-GB"/>
        </w:rPr>
        <w:t xml:space="preserve">Transport </w:t>
      </w:r>
      <w:r>
        <w:rPr>
          <w:rFonts w:cs="Times New Roman"/>
          <w:szCs w:val="24"/>
          <w:lang w:val="en-GB"/>
        </w:rPr>
        <w:t>a</w:t>
      </w:r>
      <w:r w:rsidRPr="005A6C14">
        <w:rPr>
          <w:rFonts w:cs="Times New Roman"/>
          <w:szCs w:val="24"/>
          <w:lang w:val="en-GB"/>
        </w:rPr>
        <w:t xml:space="preserve">nd Communication Ministry of </w:t>
      </w:r>
      <w:r w:rsidRPr="005A6C14">
        <w:rPr>
          <w:rFonts w:cs="Times New Roman"/>
          <w:b/>
          <w:bCs/>
          <w:szCs w:val="24"/>
          <w:lang w:val="en-GB"/>
        </w:rPr>
        <w:t>KYRGYZ</w:t>
      </w:r>
      <w:r>
        <w:rPr>
          <w:rFonts w:cs="Times New Roman"/>
          <w:b/>
          <w:bCs/>
          <w:szCs w:val="24"/>
          <w:lang w:val="en-GB"/>
        </w:rPr>
        <w:t>STAN</w:t>
      </w:r>
      <w:r>
        <w:rPr>
          <w:rFonts w:ascii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>
        <w:rPr>
          <w:rFonts w:cs="Times New Roman"/>
          <w:szCs w:val="24"/>
          <w:lang w:val="en-GB"/>
        </w:rPr>
        <w:t xml:space="preserve">has officially designated, </w:t>
      </w:r>
      <w:r>
        <w:rPr>
          <w:lang w:val="en-US"/>
        </w:rPr>
        <w:t xml:space="preserve">in addition to the </w:t>
      </w:r>
      <w:r w:rsidRPr="00700EAF">
        <w:rPr>
          <w:lang w:val="en-US"/>
        </w:rPr>
        <w:t>State Ent</w:t>
      </w:r>
      <w:r>
        <w:rPr>
          <w:lang w:val="en-US"/>
        </w:rPr>
        <w:t>er</w:t>
      </w:r>
      <w:r w:rsidRPr="00700EAF">
        <w:rPr>
          <w:lang w:val="en-US"/>
        </w:rPr>
        <w:t xml:space="preserve">prise "Kyrgyz </w:t>
      </w:r>
      <w:proofErr w:type="spellStart"/>
      <w:r w:rsidRPr="00700EAF">
        <w:rPr>
          <w:lang w:val="en-US"/>
        </w:rPr>
        <w:t>Pochtasy</w:t>
      </w:r>
      <w:proofErr w:type="spellEnd"/>
      <w:r w:rsidRPr="00700EAF">
        <w:rPr>
          <w:lang w:val="en-US"/>
        </w:rPr>
        <w:t>"</w:t>
      </w:r>
      <w:r>
        <w:rPr>
          <w:lang w:val="en-US"/>
        </w:rPr>
        <w:t xml:space="preserve">, </w:t>
      </w:r>
      <w:r w:rsidRPr="005A6C14">
        <w:rPr>
          <w:lang w:val="en-US"/>
        </w:rPr>
        <w:t>Kyrgyz Express Post as the second opera</w:t>
      </w:r>
      <w:r w:rsidR="00101A53">
        <w:rPr>
          <w:lang w:val="en-US"/>
        </w:rPr>
        <w:softHyphen/>
      </w:r>
      <w:r w:rsidRPr="005A6C14">
        <w:rPr>
          <w:lang w:val="en-US"/>
        </w:rPr>
        <w:t>tor</w:t>
      </w:r>
      <w:r>
        <w:rPr>
          <w:lang w:val="en-US"/>
        </w:rPr>
        <w:t xml:space="preserve"> </w:t>
      </w:r>
      <w:r w:rsidRPr="005A6C14">
        <w:rPr>
          <w:lang w:val="en-US"/>
        </w:rPr>
        <w:t>to fulfil</w:t>
      </w:r>
      <w:r>
        <w:rPr>
          <w:lang w:val="en-US"/>
        </w:rPr>
        <w:t>l</w:t>
      </w:r>
      <w:r w:rsidRPr="005A6C14">
        <w:rPr>
          <w:lang w:val="en-US"/>
        </w:rPr>
        <w:t xml:space="preserve"> the </w:t>
      </w:r>
      <w:r>
        <w:rPr>
          <w:lang w:val="en-US"/>
        </w:rPr>
        <w:t xml:space="preserve">obligations arising from adherence to the Acts of the Union. </w:t>
      </w:r>
    </w:p>
    <w:p w:rsidR="00C85A8C" w:rsidRPr="00FF2844" w:rsidRDefault="00C85A8C" w:rsidP="00C85A8C">
      <w:pPr>
        <w:pStyle w:val="ListParagraph"/>
        <w:ind w:left="0"/>
        <w:jc w:val="both"/>
        <w:rPr>
          <w:rFonts w:ascii="Arial" w:eastAsia="Times New Roman" w:hAnsi="Arial" w:cs="Times New Roman"/>
          <w:sz w:val="18"/>
          <w:szCs w:val="24"/>
          <w:lang w:val="en-US" w:eastAsia="fr-CH"/>
        </w:rPr>
      </w:pPr>
    </w:p>
    <w:p w:rsidR="00C85A8C" w:rsidRDefault="00C85A8C" w:rsidP="00C85A8C">
      <w:pPr>
        <w:pStyle w:val="ListParagraph"/>
        <w:ind w:left="0"/>
        <w:jc w:val="both"/>
        <w:rPr>
          <w:rFonts w:cs="Times New Roman"/>
          <w:szCs w:val="24"/>
          <w:lang w:val="en-GB"/>
        </w:rPr>
      </w:pPr>
      <w:r>
        <w:rPr>
          <w:rFonts w:ascii="Arial" w:eastAsia="Times New Roman" w:hAnsi="Arial" w:cs="Times New Roman"/>
          <w:sz w:val="18"/>
          <w:szCs w:val="24"/>
          <w:lang w:val="en-GB" w:eastAsia="fr-CH"/>
        </w:rPr>
        <w:t>"</w:t>
      </w:r>
      <w:r w:rsidRPr="005A758C">
        <w:rPr>
          <w:rFonts w:ascii="Arial" w:eastAsia="Times New Roman" w:hAnsi="Arial" w:cs="Times New Roman"/>
          <w:sz w:val="18"/>
          <w:szCs w:val="24"/>
          <w:lang w:val="en-GB" w:eastAsia="fr-CH"/>
        </w:rPr>
        <w:t>Kyrgyz Express Post</w:t>
      </w:r>
      <w:r>
        <w:rPr>
          <w:rFonts w:ascii="Arial" w:eastAsia="Times New Roman" w:hAnsi="Arial" w:cs="Times New Roman"/>
          <w:sz w:val="18"/>
          <w:szCs w:val="24"/>
          <w:lang w:val="en-GB" w:eastAsia="fr-CH"/>
        </w:rPr>
        <w:t xml:space="preserve">" (a </w:t>
      </w:r>
      <w:r w:rsidRPr="005A758C">
        <w:rPr>
          <w:rFonts w:ascii="Arial" w:eastAsia="Times New Roman" w:hAnsi="Arial" w:cs="Times New Roman"/>
          <w:sz w:val="18"/>
          <w:szCs w:val="24"/>
          <w:lang w:val="en-GB" w:eastAsia="fr-CH"/>
        </w:rPr>
        <w:t xml:space="preserve">limited liability </w:t>
      </w:r>
      <w:r>
        <w:rPr>
          <w:rFonts w:ascii="Arial" w:eastAsia="Times New Roman" w:hAnsi="Arial" w:cs="Times New Roman"/>
          <w:sz w:val="18"/>
          <w:szCs w:val="24"/>
          <w:lang w:val="en-GB" w:eastAsia="fr-CH"/>
        </w:rPr>
        <w:t>company</w:t>
      </w:r>
      <w:r w:rsidRPr="005A758C">
        <w:rPr>
          <w:rFonts w:ascii="Arial" w:eastAsia="Times New Roman" w:hAnsi="Arial" w:cs="Times New Roman"/>
          <w:sz w:val="18"/>
          <w:szCs w:val="24"/>
          <w:lang w:val="en-GB" w:eastAsia="fr-CH"/>
        </w:rPr>
        <w:t xml:space="preserve">) is authorized to provide the postal service on </w:t>
      </w:r>
      <w:r>
        <w:rPr>
          <w:rFonts w:ascii="Arial" w:eastAsia="Times New Roman" w:hAnsi="Arial" w:cs="Times New Roman"/>
          <w:sz w:val="18"/>
          <w:szCs w:val="24"/>
          <w:lang w:val="en-GB" w:eastAsia="fr-CH"/>
        </w:rPr>
        <w:t xml:space="preserve">the </w:t>
      </w:r>
      <w:r w:rsidRPr="005A758C">
        <w:rPr>
          <w:rFonts w:ascii="Arial" w:eastAsia="Times New Roman" w:hAnsi="Arial" w:cs="Times New Roman"/>
          <w:sz w:val="18"/>
          <w:szCs w:val="24"/>
          <w:lang w:val="en-GB" w:eastAsia="fr-CH"/>
        </w:rPr>
        <w:t>entire territory of Kyrgyz</w:t>
      </w:r>
      <w:r>
        <w:rPr>
          <w:rFonts w:ascii="Arial" w:eastAsia="Times New Roman" w:hAnsi="Arial" w:cs="Times New Roman"/>
          <w:sz w:val="18"/>
          <w:szCs w:val="24"/>
          <w:lang w:val="en-GB" w:eastAsia="fr-CH"/>
        </w:rPr>
        <w:t>stan</w:t>
      </w:r>
      <w:r w:rsidRPr="005A758C">
        <w:rPr>
          <w:rFonts w:ascii="Arial" w:eastAsia="Times New Roman" w:hAnsi="Arial" w:cs="Times New Roman"/>
          <w:sz w:val="18"/>
          <w:szCs w:val="24"/>
          <w:lang w:val="en-GB" w:eastAsia="fr-CH"/>
        </w:rPr>
        <w:t>.</w:t>
      </w:r>
      <w:r>
        <w:rPr>
          <w:rFonts w:ascii="Arial" w:eastAsia="Times New Roman" w:hAnsi="Arial" w:cs="Times New Roman"/>
          <w:sz w:val="18"/>
          <w:szCs w:val="24"/>
          <w:lang w:val="en-GB" w:eastAsia="fr-CH"/>
        </w:rPr>
        <w:t xml:space="preserve"> </w:t>
      </w:r>
      <w:r w:rsidRPr="000E0F6E">
        <w:rPr>
          <w:rFonts w:ascii="Arial" w:eastAsia="Times New Roman" w:hAnsi="Arial" w:cs="Times New Roman"/>
          <w:sz w:val="18"/>
          <w:szCs w:val="24"/>
          <w:lang w:val="en-GB" w:eastAsia="fr-CH"/>
        </w:rPr>
        <w:t xml:space="preserve">It provides the basic services mentioned in article 12 of the UPU Convention, i.e. inbound and outbound </w:t>
      </w:r>
      <w:r>
        <w:rPr>
          <w:rFonts w:ascii="Arial" w:eastAsia="Times New Roman" w:hAnsi="Arial" w:cs="Times New Roman"/>
          <w:sz w:val="18"/>
          <w:szCs w:val="24"/>
          <w:lang w:val="en-GB" w:eastAsia="fr-CH"/>
        </w:rPr>
        <w:t>letter-</w:t>
      </w:r>
      <w:r w:rsidRPr="000E0F6E">
        <w:rPr>
          <w:rFonts w:ascii="Arial" w:eastAsia="Times New Roman" w:hAnsi="Arial" w:cs="Times New Roman"/>
          <w:sz w:val="18"/>
          <w:szCs w:val="24"/>
          <w:lang w:val="en-GB" w:eastAsia="fr-CH"/>
        </w:rPr>
        <w:t>post</w:t>
      </w:r>
      <w:r>
        <w:rPr>
          <w:rFonts w:ascii="Arial" w:eastAsia="Times New Roman" w:hAnsi="Arial" w:cs="Times New Roman"/>
          <w:sz w:val="18"/>
          <w:szCs w:val="24"/>
          <w:lang w:val="en-GB" w:eastAsia="fr-CH"/>
        </w:rPr>
        <w:t xml:space="preserve"> items and parcel-</w:t>
      </w:r>
      <w:r w:rsidRPr="000E0F6E">
        <w:rPr>
          <w:rFonts w:ascii="Arial" w:eastAsia="Times New Roman" w:hAnsi="Arial" w:cs="Times New Roman"/>
          <w:sz w:val="18"/>
          <w:szCs w:val="24"/>
          <w:lang w:val="en-GB" w:eastAsia="fr-CH"/>
        </w:rPr>
        <w:t>post items. The particulars of Kyrgyz Express Post are as follows:</w:t>
      </w:r>
    </w:p>
    <w:p w:rsidR="00C85A8C" w:rsidRDefault="00C85A8C" w:rsidP="00C85A8C">
      <w:pPr>
        <w:pStyle w:val="Header"/>
        <w:tabs>
          <w:tab w:val="clear" w:pos="4536"/>
          <w:tab w:val="clear" w:pos="9072"/>
        </w:tabs>
        <w:spacing w:before="120"/>
        <w:rPr>
          <w:lang w:val="en-US"/>
        </w:rPr>
      </w:pPr>
      <w:r>
        <w:rPr>
          <w:lang w:val="en-US"/>
        </w:rPr>
        <w:t xml:space="preserve">Ul. </w:t>
      </w:r>
      <w:proofErr w:type="spellStart"/>
      <w:r>
        <w:rPr>
          <w:lang w:val="en-US"/>
        </w:rPr>
        <w:t>Toktogula</w:t>
      </w:r>
      <w:proofErr w:type="spellEnd"/>
      <w:r>
        <w:rPr>
          <w:lang w:val="en-US"/>
        </w:rPr>
        <w:t xml:space="preserve">, 87 A </w:t>
      </w:r>
    </w:p>
    <w:p w:rsidR="00C85A8C" w:rsidRDefault="00C85A8C" w:rsidP="00C85A8C">
      <w:pPr>
        <w:rPr>
          <w:lang w:val="en-US"/>
        </w:rPr>
      </w:pPr>
      <w:r>
        <w:rPr>
          <w:lang w:val="en-US"/>
        </w:rPr>
        <w:t>720040 BISHKEK</w:t>
      </w:r>
    </w:p>
    <w:p w:rsidR="00C85A8C" w:rsidRPr="00D15497" w:rsidRDefault="00C85A8C" w:rsidP="00C85A8C">
      <w:pPr>
        <w:rPr>
          <w:rFonts w:cs="Times New Roman"/>
          <w:szCs w:val="24"/>
          <w:lang w:val="en-GB"/>
        </w:rPr>
      </w:pPr>
      <w:r>
        <w:rPr>
          <w:lang w:val="en-US"/>
        </w:rPr>
        <w:t>KYRGYZSTAN</w:t>
      </w:r>
    </w:p>
    <w:p w:rsidR="00C85A8C" w:rsidRDefault="00C85A8C" w:rsidP="00C85A8C">
      <w:pPr>
        <w:spacing w:before="120"/>
        <w:rPr>
          <w:lang w:val="en-US"/>
        </w:rPr>
      </w:pPr>
      <w:r>
        <w:rPr>
          <w:lang w:val="en-GB"/>
        </w:rPr>
        <w:t>T</w:t>
      </w:r>
      <w:r>
        <w:rPr>
          <w:lang w:val="en-US"/>
        </w:rPr>
        <w:t>el: +996 312 38 37 35, +996 772 83 04 49</w:t>
      </w:r>
    </w:p>
    <w:p w:rsidR="00C85A8C" w:rsidRDefault="00C85A8C" w:rsidP="00D036A0">
      <w:pPr>
        <w:tabs>
          <w:tab w:val="clear" w:pos="284"/>
        </w:tabs>
        <w:rPr>
          <w:lang w:val="en-GB"/>
        </w:rPr>
      </w:pPr>
    </w:p>
    <w:p w:rsidR="00C85A8C" w:rsidRDefault="00C85A8C" w:rsidP="00D036A0">
      <w:pPr>
        <w:pStyle w:val="Header"/>
        <w:rPr>
          <w:rFonts w:cs="Times New Roman"/>
          <w:szCs w:val="24"/>
          <w:lang w:val="en-GB"/>
        </w:rPr>
      </w:pPr>
      <w:r>
        <w:rPr>
          <w:lang w:val="en-GB"/>
        </w:rPr>
        <w:t xml:space="preserve">In this regard, operational information provided by </w:t>
      </w:r>
      <w:r w:rsidRPr="005A6C14">
        <w:rPr>
          <w:lang w:val="en-US"/>
        </w:rPr>
        <w:t>Kyrgyz Express Post</w:t>
      </w:r>
      <w:r>
        <w:rPr>
          <w:lang w:val="en-US"/>
        </w:rPr>
        <w:t xml:space="preserve"> </w:t>
      </w:r>
      <w:r>
        <w:rPr>
          <w:lang w:val="en-GB"/>
        </w:rPr>
        <w:t xml:space="preserve">by means of the Letter Post Compendium and </w:t>
      </w:r>
      <w:r w:rsidR="00D036A0">
        <w:rPr>
          <w:lang w:val="en-GB"/>
        </w:rPr>
        <w:t xml:space="preserve">the </w:t>
      </w:r>
      <w:r>
        <w:rPr>
          <w:lang w:val="en-GB"/>
        </w:rPr>
        <w:t xml:space="preserve">Parcel Post Compendium </w:t>
      </w:r>
      <w:r>
        <w:rPr>
          <w:lang w:val="en-US"/>
        </w:rPr>
        <w:t>is available</w:t>
      </w:r>
      <w:r>
        <w:rPr>
          <w:rFonts w:cs="Times New Roman"/>
          <w:szCs w:val="24"/>
          <w:lang w:val="en-GB"/>
        </w:rPr>
        <w:t xml:space="preserve"> on the UPU website.</w:t>
      </w:r>
    </w:p>
    <w:p w:rsidR="00C85A8C" w:rsidRPr="005A758C" w:rsidRDefault="00C85A8C" w:rsidP="00C85A8C">
      <w:pPr>
        <w:pStyle w:val="Header"/>
        <w:rPr>
          <w:rFonts w:cs="Times New Roman"/>
          <w:szCs w:val="24"/>
          <w:lang w:val="en-US"/>
        </w:rPr>
      </w:pPr>
    </w:p>
    <w:p w:rsidR="00C85A8C" w:rsidRDefault="00C85A8C" w:rsidP="00C85A8C">
      <w:pPr>
        <w:pStyle w:val="Header"/>
        <w:rPr>
          <w:lang w:val="en-GB"/>
        </w:rPr>
      </w:pPr>
      <w:r>
        <w:rPr>
          <w:lang w:val="en-GB"/>
        </w:rPr>
        <w:t xml:space="preserve">The International Bureau has updated the list of "Entities responsible for fulfilling the obligations arising from adherence to the Acts of the </w:t>
      </w:r>
      <w:smartTag w:uri="urn:schemas-microsoft-com:office:smarttags" w:element="place">
        <w:r>
          <w:rPr>
            <w:lang w:val="en-GB"/>
          </w:rPr>
          <w:t>Union</w:t>
        </w:r>
      </w:smartTag>
      <w:r>
        <w:rPr>
          <w:lang w:val="en-GB"/>
        </w:rPr>
        <w:t xml:space="preserve">", which is published on the UPU website at the following address: </w:t>
      </w:r>
    </w:p>
    <w:p w:rsidR="00C85A8C" w:rsidRDefault="00C475ED" w:rsidP="00C475ED">
      <w:pPr>
        <w:pStyle w:val="Header"/>
        <w:tabs>
          <w:tab w:val="clear" w:pos="4536"/>
          <w:tab w:val="clear" w:pos="9072"/>
        </w:tabs>
        <w:spacing w:before="120"/>
        <w:jc w:val="left"/>
        <w:rPr>
          <w:lang w:val="en-GB"/>
        </w:rPr>
      </w:pPr>
      <w:hyperlink r:id="rId9" w:history="1">
        <w:r w:rsidR="00C85A8C" w:rsidRPr="001C49F4">
          <w:rPr>
            <w:rStyle w:val="Hyperlink"/>
            <w:rFonts w:cs="Arial"/>
            <w:lang w:val="en-GB"/>
          </w:rPr>
          <w:t>www.upu.int/en/the-upu/acts/distribution-of-roles-in-accordance-with-the-convention</w:t>
        </w:r>
        <w:r>
          <w:rPr>
            <w:rStyle w:val="Hyperlink"/>
            <w:rFonts w:cs="Arial"/>
            <w:lang w:val="en-GB"/>
          </w:rPr>
          <w:br/>
        </w:r>
        <w:bookmarkStart w:id="0" w:name="_GoBack"/>
        <w:bookmarkEnd w:id="0"/>
        <w:r w:rsidR="00C85A8C" w:rsidRPr="001C49F4">
          <w:rPr>
            <w:rStyle w:val="Hyperlink"/>
            <w:rFonts w:cs="Arial"/>
            <w:lang w:val="en-GB"/>
          </w:rPr>
          <w:t>.html</w:t>
        </w:r>
      </w:hyperlink>
      <w:r w:rsidR="00C85A8C">
        <w:rPr>
          <w:lang w:val="en-GB"/>
        </w:rPr>
        <w:t>.</w:t>
      </w:r>
    </w:p>
    <w:p w:rsidR="00C038ED" w:rsidRPr="00C85A8C" w:rsidRDefault="00C038ED" w:rsidP="00A10EFD">
      <w:pPr>
        <w:pStyle w:val="1Texte"/>
        <w:rPr>
          <w:lang w:val="en-GB"/>
        </w:rPr>
      </w:pPr>
    </w:p>
    <w:p w:rsidR="00EB2DD1" w:rsidRPr="00C85A8C" w:rsidRDefault="00EB2DD1" w:rsidP="00A10EFD">
      <w:pPr>
        <w:pStyle w:val="1Texte"/>
        <w:rPr>
          <w:lang w:val="en-GB"/>
        </w:rPr>
      </w:pPr>
    </w:p>
    <w:p w:rsidR="00A57882" w:rsidRPr="00C85A8C" w:rsidRDefault="00EB2DD1" w:rsidP="00EB2DD1">
      <w:pPr>
        <w:pStyle w:val="1Texte"/>
        <w:ind w:left="3062"/>
        <w:jc w:val="left"/>
        <w:rPr>
          <w:lang w:val="en-GB"/>
        </w:rPr>
      </w:pPr>
      <w:r w:rsidRPr="00802E8F">
        <w:rPr>
          <w:lang w:val="en-GB"/>
        </w:rPr>
        <w:t>Yours faithfully,</w:t>
      </w:r>
    </w:p>
    <w:p w:rsidR="00B36A84" w:rsidRPr="00C85A8C" w:rsidRDefault="00B36A84" w:rsidP="00B36A84">
      <w:pPr>
        <w:pStyle w:val="2Retraitdatesignature"/>
        <w:ind w:left="3062"/>
        <w:rPr>
          <w:lang w:val="en-GB"/>
        </w:rPr>
      </w:pPr>
    </w:p>
    <w:p w:rsidR="0093404B" w:rsidRPr="00C85A8C" w:rsidRDefault="00C85A8C" w:rsidP="00B36A84">
      <w:pPr>
        <w:pStyle w:val="2Retraitdatesignature"/>
        <w:ind w:left="3062"/>
        <w:rPr>
          <w:lang w:val="en-GB"/>
        </w:rPr>
      </w:pPr>
      <w:proofErr w:type="spellStart"/>
      <w:r w:rsidRPr="00E33844">
        <w:rPr>
          <w:lang w:val="en-GB"/>
        </w:rPr>
        <w:t>Bishar</w:t>
      </w:r>
      <w:proofErr w:type="spellEnd"/>
      <w:r w:rsidRPr="00E33844">
        <w:rPr>
          <w:lang w:val="en-GB"/>
        </w:rPr>
        <w:t xml:space="preserve"> A. Hussein</w:t>
      </w:r>
    </w:p>
    <w:p w:rsidR="0019037E" w:rsidRPr="00C85A8C" w:rsidRDefault="00C85A8C" w:rsidP="004E6D9E">
      <w:pPr>
        <w:pStyle w:val="2Retraitdatesignature"/>
        <w:rPr>
          <w:lang w:val="en-GB"/>
        </w:rPr>
      </w:pPr>
      <w:r w:rsidRPr="00D15497">
        <w:rPr>
          <w:lang w:val="en-GB"/>
        </w:rPr>
        <w:t xml:space="preserve">Director </w:t>
      </w:r>
      <w:r w:rsidRPr="00E33844">
        <w:rPr>
          <w:lang w:val="en-GB"/>
        </w:rPr>
        <w:t>General</w:t>
      </w:r>
    </w:p>
    <w:sectPr w:rsidR="0019037E" w:rsidRPr="00C85A8C">
      <w:headerReference w:type="even" r:id="rId10"/>
      <w:headerReference w:type="default" r:id="rId11"/>
      <w:footnotePr>
        <w:numRestart w:val="eachPage"/>
      </w:footnotePr>
      <w:type w:val="oddPage"/>
      <w:pgSz w:w="16840" w:h="11907" w:orient="landscape" w:code="9"/>
      <w:pgMar w:top="340" w:right="9129" w:bottom="567" w:left="102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8C" w:rsidRDefault="00C85A8C">
      <w:r>
        <w:separator/>
      </w:r>
    </w:p>
  </w:endnote>
  <w:endnote w:type="continuationSeparator" w:id="0">
    <w:p w:rsidR="00C85A8C" w:rsidRDefault="00C8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8C" w:rsidRPr="00956630" w:rsidRDefault="00C85A8C" w:rsidP="00956630">
      <w:pPr>
        <w:pStyle w:val="Footer"/>
      </w:pPr>
    </w:p>
  </w:footnote>
  <w:footnote w:type="continuationSeparator" w:id="0">
    <w:p w:rsidR="00C85A8C" w:rsidRDefault="00C8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E8" w:rsidRDefault="006330E8">
    <w:pPr>
      <w:rPr>
        <w:snapToGrid w:val="0"/>
        <w:lang w:eastAsia="fr-FR"/>
      </w:rPr>
    </w:pPr>
    <w:r>
      <w:rPr>
        <w:snapToGrid w:val="0"/>
        <w:lang w:eastAsia="fr-FR"/>
      </w:rPr>
      <w:fldChar w:fldCharType="begin"/>
    </w:r>
    <w:r>
      <w:rPr>
        <w:snapToGrid w:val="0"/>
        <w:lang w:eastAsia="fr-FR"/>
      </w:rPr>
      <w:instrText xml:space="preserve"> PAGE </w:instrText>
    </w:r>
    <w:r>
      <w:rPr>
        <w:snapToGrid w:val="0"/>
        <w:lang w:eastAsia="fr-FR"/>
      </w:rPr>
      <w:fldChar w:fldCharType="separate"/>
    </w:r>
    <w:r w:rsidR="00C85A8C">
      <w:rPr>
        <w:noProof/>
        <w:snapToGrid w:val="0"/>
        <w:lang w:eastAsia="fr-FR"/>
      </w:rPr>
      <w:t>2</w:t>
    </w:r>
    <w:r>
      <w:rPr>
        <w:snapToGrid w:val="0"/>
        <w:lang w:eastAsia="fr-FR"/>
      </w:rPr>
      <w:fldChar w:fldCharType="end"/>
    </w:r>
  </w:p>
  <w:p w:rsidR="006330E8" w:rsidRDefault="006330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E8" w:rsidRDefault="006330E8" w:rsidP="00AA2DA0">
    <w:pPr>
      <w:jc w:val="right"/>
      <w:rPr>
        <w:snapToGrid w:val="0"/>
        <w:lang w:eastAsia="fr-FR"/>
      </w:rPr>
    </w:pPr>
    <w:r>
      <w:rPr>
        <w:snapToGrid w:val="0"/>
        <w:lang w:eastAsia="fr-FR"/>
      </w:rPr>
      <w:fldChar w:fldCharType="begin"/>
    </w:r>
    <w:r>
      <w:rPr>
        <w:snapToGrid w:val="0"/>
        <w:lang w:eastAsia="fr-FR"/>
      </w:rPr>
      <w:instrText xml:space="preserve"> PAGE </w:instrText>
    </w:r>
    <w:r>
      <w:rPr>
        <w:snapToGrid w:val="0"/>
        <w:lang w:eastAsia="fr-FR"/>
      </w:rPr>
      <w:fldChar w:fldCharType="separate"/>
    </w:r>
    <w:r>
      <w:rPr>
        <w:noProof/>
        <w:snapToGrid w:val="0"/>
        <w:lang w:eastAsia="fr-FR"/>
      </w:rPr>
      <w:t>3</w:t>
    </w:r>
    <w:r>
      <w:rPr>
        <w:snapToGrid w:val="0"/>
        <w:lang w:eastAsia="fr-FR"/>
      </w:rPr>
      <w:fldChar w:fldCharType="end"/>
    </w:r>
  </w:p>
  <w:p w:rsidR="006330E8" w:rsidRDefault="006330E8" w:rsidP="007B0D2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F64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0A8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A6B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585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563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BC9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56F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429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30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6F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F58BB"/>
    <w:multiLevelType w:val="hybridMultilevel"/>
    <w:tmpl w:val="EEBE6DA6"/>
    <w:lvl w:ilvl="0" w:tplc="D322764E">
      <w:numFmt w:val="bullet"/>
      <w:pStyle w:val="Renfoncement2tir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827A7"/>
    <w:multiLevelType w:val="hybridMultilevel"/>
    <w:tmpl w:val="21089A32"/>
    <w:lvl w:ilvl="0" w:tplc="717E8246">
      <w:start w:val="1"/>
      <w:numFmt w:val="bullet"/>
      <w:pStyle w:val="Renfoncement1tiret"/>
      <w:lvlText w:val="–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E3051A"/>
    <w:multiLevelType w:val="singleLevel"/>
    <w:tmpl w:val="CA18B13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460AFD"/>
    <w:multiLevelType w:val="singleLevel"/>
    <w:tmpl w:val="603097CA"/>
    <w:lvl w:ilvl="0">
      <w:start w:val="2"/>
      <w:numFmt w:val="bullet"/>
      <w:lvlText w:val="–"/>
      <w:lvlJc w:val="left"/>
      <w:pPr>
        <w:tabs>
          <w:tab w:val="num" w:pos="3422"/>
        </w:tabs>
        <w:ind w:left="3422" w:hanging="360"/>
      </w:pPr>
      <w:rPr>
        <w:rFonts w:ascii="Times New Roman" w:hAnsi="Times New Roman" w:hint="default"/>
      </w:rPr>
    </w:lvl>
  </w:abstractNum>
  <w:abstractNum w:abstractNumId="14">
    <w:nsid w:val="2BE80E0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5327C7"/>
    <w:multiLevelType w:val="singleLevel"/>
    <w:tmpl w:val="A00A4B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7F55F83"/>
    <w:multiLevelType w:val="singleLevel"/>
    <w:tmpl w:val="3744898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>
    <w:nsid w:val="38FB451D"/>
    <w:multiLevelType w:val="multilevel"/>
    <w:tmpl w:val="4E429068"/>
    <w:lvl w:ilvl="0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3100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0074F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D4700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D208F4"/>
    <w:multiLevelType w:val="singleLevel"/>
    <w:tmpl w:val="F04AFF56"/>
    <w:lvl w:ilvl="0">
      <w:start w:val="2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22">
    <w:nsid w:val="50150510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7702FF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534E2E"/>
    <w:multiLevelType w:val="multilevel"/>
    <w:tmpl w:val="E1F637E4"/>
    <w:lvl w:ilvl="0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F277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E9250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D830BE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E131651"/>
    <w:multiLevelType w:val="singleLevel"/>
    <w:tmpl w:val="C9EA9BB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D8649E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18"/>
  </w:num>
  <w:num w:numId="5">
    <w:abstractNumId w:val="19"/>
  </w:num>
  <w:num w:numId="6">
    <w:abstractNumId w:val="12"/>
  </w:num>
  <w:num w:numId="7">
    <w:abstractNumId w:val="15"/>
  </w:num>
  <w:num w:numId="8">
    <w:abstractNumId w:val="28"/>
  </w:num>
  <w:num w:numId="9">
    <w:abstractNumId w:val="14"/>
  </w:num>
  <w:num w:numId="10">
    <w:abstractNumId w:val="22"/>
  </w:num>
  <w:num w:numId="11">
    <w:abstractNumId w:val="25"/>
  </w:num>
  <w:num w:numId="12">
    <w:abstractNumId w:val="15"/>
  </w:num>
  <w:num w:numId="13">
    <w:abstractNumId w:val="21"/>
  </w:num>
  <w:num w:numId="14">
    <w:abstractNumId w:val="15"/>
  </w:num>
  <w:num w:numId="15">
    <w:abstractNumId w:val="15"/>
  </w:num>
  <w:num w:numId="16">
    <w:abstractNumId w:val="15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6"/>
  </w:num>
  <w:num w:numId="23">
    <w:abstractNumId w:val="11"/>
  </w:num>
  <w:num w:numId="24">
    <w:abstractNumId w:val="24"/>
  </w:num>
  <w:num w:numId="25">
    <w:abstractNumId w:val="17"/>
  </w:num>
  <w:num w:numId="26">
    <w:abstractNumId w:val="10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8"/>
  </w:num>
  <w:num w:numId="37">
    <w:abstractNumId w:val="2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8C"/>
    <w:rsid w:val="000302B2"/>
    <w:rsid w:val="0003713F"/>
    <w:rsid w:val="00044F27"/>
    <w:rsid w:val="00045C3C"/>
    <w:rsid w:val="00090E5C"/>
    <w:rsid w:val="000B5538"/>
    <w:rsid w:val="000B70A6"/>
    <w:rsid w:val="000E3079"/>
    <w:rsid w:val="000E7B37"/>
    <w:rsid w:val="000F1C18"/>
    <w:rsid w:val="00101A53"/>
    <w:rsid w:val="00131FE6"/>
    <w:rsid w:val="001562FB"/>
    <w:rsid w:val="00162A30"/>
    <w:rsid w:val="00185218"/>
    <w:rsid w:val="001870A9"/>
    <w:rsid w:val="0019037E"/>
    <w:rsid w:val="001C45B1"/>
    <w:rsid w:val="001F7394"/>
    <w:rsid w:val="002057A4"/>
    <w:rsid w:val="002258B9"/>
    <w:rsid w:val="00236FB4"/>
    <w:rsid w:val="00242AEA"/>
    <w:rsid w:val="00262488"/>
    <w:rsid w:val="00283B38"/>
    <w:rsid w:val="00286A67"/>
    <w:rsid w:val="00337CE2"/>
    <w:rsid w:val="00347E7E"/>
    <w:rsid w:val="00355610"/>
    <w:rsid w:val="003A1CFB"/>
    <w:rsid w:val="003E249A"/>
    <w:rsid w:val="004021C0"/>
    <w:rsid w:val="00415B29"/>
    <w:rsid w:val="00422128"/>
    <w:rsid w:val="004246ED"/>
    <w:rsid w:val="0042474B"/>
    <w:rsid w:val="004256D8"/>
    <w:rsid w:val="00432F85"/>
    <w:rsid w:val="00442FA5"/>
    <w:rsid w:val="00455BE2"/>
    <w:rsid w:val="0048436E"/>
    <w:rsid w:val="00495A45"/>
    <w:rsid w:val="004D217D"/>
    <w:rsid w:val="004D6249"/>
    <w:rsid w:val="004E2945"/>
    <w:rsid w:val="004E6D9E"/>
    <w:rsid w:val="0053003E"/>
    <w:rsid w:val="0054636A"/>
    <w:rsid w:val="0056189F"/>
    <w:rsid w:val="0056403A"/>
    <w:rsid w:val="00571FB4"/>
    <w:rsid w:val="00581091"/>
    <w:rsid w:val="006028ED"/>
    <w:rsid w:val="00611995"/>
    <w:rsid w:val="006330E8"/>
    <w:rsid w:val="00645581"/>
    <w:rsid w:val="0069720C"/>
    <w:rsid w:val="006977C5"/>
    <w:rsid w:val="006E3570"/>
    <w:rsid w:val="00704683"/>
    <w:rsid w:val="00732AC4"/>
    <w:rsid w:val="007608B0"/>
    <w:rsid w:val="00777B68"/>
    <w:rsid w:val="007B0D21"/>
    <w:rsid w:val="007D6396"/>
    <w:rsid w:val="007E450E"/>
    <w:rsid w:val="007E7FEB"/>
    <w:rsid w:val="00892652"/>
    <w:rsid w:val="008D4457"/>
    <w:rsid w:val="00913F4A"/>
    <w:rsid w:val="0093404B"/>
    <w:rsid w:val="009347B6"/>
    <w:rsid w:val="00956630"/>
    <w:rsid w:val="00962949"/>
    <w:rsid w:val="009F47B2"/>
    <w:rsid w:val="00A106C8"/>
    <w:rsid w:val="00A10EFD"/>
    <w:rsid w:val="00A412F8"/>
    <w:rsid w:val="00A57882"/>
    <w:rsid w:val="00A61561"/>
    <w:rsid w:val="00AA2DA0"/>
    <w:rsid w:val="00AD6CCE"/>
    <w:rsid w:val="00AE303C"/>
    <w:rsid w:val="00B256D8"/>
    <w:rsid w:val="00B327A1"/>
    <w:rsid w:val="00B3464E"/>
    <w:rsid w:val="00B36A84"/>
    <w:rsid w:val="00B81C5B"/>
    <w:rsid w:val="00BA095D"/>
    <w:rsid w:val="00C0378C"/>
    <w:rsid w:val="00C038ED"/>
    <w:rsid w:val="00C15D56"/>
    <w:rsid w:val="00C16A0B"/>
    <w:rsid w:val="00C21243"/>
    <w:rsid w:val="00C40DFA"/>
    <w:rsid w:val="00C475ED"/>
    <w:rsid w:val="00C832B4"/>
    <w:rsid w:val="00C85A8C"/>
    <w:rsid w:val="00CA4581"/>
    <w:rsid w:val="00CD1680"/>
    <w:rsid w:val="00D036A0"/>
    <w:rsid w:val="00D12660"/>
    <w:rsid w:val="00D16E4A"/>
    <w:rsid w:val="00D4585D"/>
    <w:rsid w:val="00D640D3"/>
    <w:rsid w:val="00DC3B18"/>
    <w:rsid w:val="00E2296F"/>
    <w:rsid w:val="00E4059D"/>
    <w:rsid w:val="00E846A7"/>
    <w:rsid w:val="00EA59AA"/>
    <w:rsid w:val="00EB2992"/>
    <w:rsid w:val="00EB2DD1"/>
    <w:rsid w:val="00EB41F3"/>
    <w:rsid w:val="00ED7AAC"/>
    <w:rsid w:val="00EE0413"/>
    <w:rsid w:val="00EF68C6"/>
    <w:rsid w:val="00F728BB"/>
    <w:rsid w:val="00FA041E"/>
    <w:rsid w:val="00FA3D81"/>
    <w:rsid w:val="00FB06A7"/>
    <w:rsid w:val="00FB464B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243"/>
    <w:pPr>
      <w:tabs>
        <w:tab w:val="left" w:pos="284"/>
      </w:tabs>
      <w:spacing w:line="220" w:lineRule="atLeast"/>
      <w:jc w:val="both"/>
    </w:pPr>
    <w:rPr>
      <w:rFonts w:ascii="Arial" w:hAnsi="Arial" w:cs="Arial"/>
      <w:sz w:val="18"/>
      <w:szCs w:val="18"/>
      <w:lang w:val="fr-FR"/>
    </w:rPr>
  </w:style>
  <w:style w:type="paragraph" w:styleId="Heading1">
    <w:name w:val="heading 1"/>
    <w:basedOn w:val="Normal"/>
    <w:next w:val="Normal"/>
    <w:qFormat/>
    <w:rsid w:val="00C038ED"/>
    <w:pPr>
      <w:tabs>
        <w:tab w:val="clear" w:pos="284"/>
      </w:tabs>
      <w:ind w:left="284" w:hanging="284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038ED"/>
    <w:pPr>
      <w:tabs>
        <w:tab w:val="clear" w:pos="284"/>
      </w:tabs>
      <w:ind w:left="284" w:hanging="28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038ED"/>
    <w:pPr>
      <w:keepNext/>
      <w:tabs>
        <w:tab w:val="clear" w:pos="284"/>
      </w:tabs>
      <w:ind w:left="284" w:hanging="284"/>
      <w:jc w:val="lef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C038ED"/>
    <w:pPr>
      <w:keepNext/>
      <w:ind w:left="284" w:hanging="284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D21"/>
    <w:pPr>
      <w:tabs>
        <w:tab w:val="clear" w:pos="284"/>
        <w:tab w:val="center" w:pos="4536"/>
        <w:tab w:val="right" w:pos="9072"/>
      </w:tabs>
    </w:pPr>
  </w:style>
  <w:style w:type="paragraph" w:customStyle="1" w:styleId="1Texte">
    <w:name w:val="1 Texte"/>
    <w:basedOn w:val="Normal"/>
    <w:rsid w:val="00C21243"/>
    <w:pPr>
      <w:tabs>
        <w:tab w:val="clear" w:pos="284"/>
      </w:tabs>
    </w:pPr>
    <w:rPr>
      <w:rFonts w:cs="Helvetica"/>
    </w:rPr>
  </w:style>
  <w:style w:type="paragraph" w:customStyle="1" w:styleId="2Retraitdatesignature">
    <w:name w:val="2 Retrait date + signature"/>
    <w:basedOn w:val="Normal"/>
    <w:rsid w:val="00C21243"/>
    <w:pPr>
      <w:tabs>
        <w:tab w:val="clear" w:pos="284"/>
      </w:tabs>
      <w:ind w:left="3061"/>
      <w:jc w:val="left"/>
    </w:pPr>
  </w:style>
  <w:style w:type="paragraph" w:customStyle="1" w:styleId="Renfoncement1tiret">
    <w:name w:val="Renfoncement (1 tiret)"/>
    <w:basedOn w:val="1Texte"/>
    <w:rsid w:val="004D217D"/>
    <w:pPr>
      <w:numPr>
        <w:numId w:val="23"/>
      </w:numPr>
      <w:tabs>
        <w:tab w:val="clear" w:pos="284"/>
      </w:tabs>
      <w:spacing w:before="120"/>
    </w:pPr>
    <w:rPr>
      <w:rFonts w:cs="Arial"/>
    </w:rPr>
  </w:style>
  <w:style w:type="paragraph" w:customStyle="1" w:styleId="Renfoncement2tirets">
    <w:name w:val="Renfoncement (2 tirets)"/>
    <w:basedOn w:val="1Texte"/>
    <w:rsid w:val="001870A9"/>
    <w:pPr>
      <w:numPr>
        <w:numId w:val="26"/>
      </w:numPr>
      <w:spacing w:before="120"/>
    </w:pPr>
    <w:rPr>
      <w:rFonts w:cs="Arial"/>
    </w:rPr>
  </w:style>
  <w:style w:type="paragraph" w:customStyle="1" w:styleId="1Texteavectabulateur">
    <w:name w:val="1 Texte avec tabulateur"/>
    <w:basedOn w:val="1Texte"/>
    <w:rsid w:val="00B81C5B"/>
    <w:pPr>
      <w:tabs>
        <w:tab w:val="left" w:pos="3062"/>
      </w:tabs>
    </w:pPr>
  </w:style>
  <w:style w:type="paragraph" w:styleId="Signature">
    <w:name w:val="Signature"/>
    <w:basedOn w:val="Normal"/>
    <w:rsid w:val="0093404B"/>
    <w:pPr>
      <w:ind w:left="3062"/>
      <w:jc w:val="left"/>
    </w:pPr>
  </w:style>
  <w:style w:type="paragraph" w:customStyle="1" w:styleId="Titreprincipal">
    <w:name w:val="Titre principal"/>
    <w:basedOn w:val="Normal"/>
    <w:rsid w:val="00AE303C"/>
    <w:pPr>
      <w:spacing w:before="60"/>
      <w:jc w:val="left"/>
    </w:pPr>
  </w:style>
  <w:style w:type="paragraph" w:styleId="FootnoteText">
    <w:name w:val="footnote text"/>
    <w:basedOn w:val="Normal"/>
    <w:semiHidden/>
    <w:rsid w:val="00956630"/>
    <w:pPr>
      <w:tabs>
        <w:tab w:val="clear" w:pos="284"/>
      </w:tabs>
      <w:spacing w:line="180" w:lineRule="atLeast"/>
    </w:pPr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956630"/>
    <w:rPr>
      <w:rFonts w:ascii="Helvetica" w:hAnsi="Helvetica"/>
      <w:dstrike w:val="0"/>
      <w:sz w:val="18"/>
      <w:vertAlign w:val="superscript"/>
    </w:rPr>
  </w:style>
  <w:style w:type="paragraph" w:styleId="Footer">
    <w:name w:val="footer"/>
    <w:basedOn w:val="Normal"/>
    <w:rsid w:val="00090E5C"/>
    <w:pPr>
      <w:tabs>
        <w:tab w:val="clear" w:pos="284"/>
        <w:tab w:val="center" w:pos="4536"/>
        <w:tab w:val="right" w:pos="9072"/>
      </w:tabs>
    </w:pPr>
  </w:style>
  <w:style w:type="character" w:styleId="Hyperlink">
    <w:name w:val="Hyperlink"/>
    <w:rsid w:val="00C85A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A8C"/>
    <w:pPr>
      <w:tabs>
        <w:tab w:val="clear" w:pos="284"/>
      </w:tabs>
      <w:spacing w:line="240" w:lineRule="auto"/>
      <w:ind w:left="720"/>
      <w:jc w:val="left"/>
    </w:pPr>
    <w:rPr>
      <w:rFonts w:ascii="Calibri" w:eastAsia="SimSun" w:hAnsi="Calibri" w:cs="Calibri"/>
      <w:sz w:val="22"/>
      <w:szCs w:val="22"/>
      <w:lang w:val="fr-CH" w:eastAsia="zh-CN"/>
    </w:rPr>
  </w:style>
  <w:style w:type="paragraph" w:styleId="BalloonText">
    <w:name w:val="Balloon Text"/>
    <w:basedOn w:val="Normal"/>
    <w:link w:val="BalloonTextChar"/>
    <w:rsid w:val="00101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A53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243"/>
    <w:pPr>
      <w:tabs>
        <w:tab w:val="left" w:pos="284"/>
      </w:tabs>
      <w:spacing w:line="220" w:lineRule="atLeast"/>
      <w:jc w:val="both"/>
    </w:pPr>
    <w:rPr>
      <w:rFonts w:ascii="Arial" w:hAnsi="Arial" w:cs="Arial"/>
      <w:sz w:val="18"/>
      <w:szCs w:val="18"/>
      <w:lang w:val="fr-FR"/>
    </w:rPr>
  </w:style>
  <w:style w:type="paragraph" w:styleId="Heading1">
    <w:name w:val="heading 1"/>
    <w:basedOn w:val="Normal"/>
    <w:next w:val="Normal"/>
    <w:qFormat/>
    <w:rsid w:val="00C038ED"/>
    <w:pPr>
      <w:tabs>
        <w:tab w:val="clear" w:pos="284"/>
      </w:tabs>
      <w:ind w:left="284" w:hanging="284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038ED"/>
    <w:pPr>
      <w:tabs>
        <w:tab w:val="clear" w:pos="284"/>
      </w:tabs>
      <w:ind w:left="284" w:hanging="28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038ED"/>
    <w:pPr>
      <w:keepNext/>
      <w:tabs>
        <w:tab w:val="clear" w:pos="284"/>
      </w:tabs>
      <w:ind w:left="284" w:hanging="284"/>
      <w:jc w:val="lef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C038ED"/>
    <w:pPr>
      <w:keepNext/>
      <w:ind w:left="284" w:hanging="284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D21"/>
    <w:pPr>
      <w:tabs>
        <w:tab w:val="clear" w:pos="284"/>
        <w:tab w:val="center" w:pos="4536"/>
        <w:tab w:val="right" w:pos="9072"/>
      </w:tabs>
    </w:pPr>
  </w:style>
  <w:style w:type="paragraph" w:customStyle="1" w:styleId="1Texte">
    <w:name w:val="1 Texte"/>
    <w:basedOn w:val="Normal"/>
    <w:rsid w:val="00C21243"/>
    <w:pPr>
      <w:tabs>
        <w:tab w:val="clear" w:pos="284"/>
      </w:tabs>
    </w:pPr>
    <w:rPr>
      <w:rFonts w:cs="Helvetica"/>
    </w:rPr>
  </w:style>
  <w:style w:type="paragraph" w:customStyle="1" w:styleId="2Retraitdatesignature">
    <w:name w:val="2 Retrait date + signature"/>
    <w:basedOn w:val="Normal"/>
    <w:rsid w:val="00C21243"/>
    <w:pPr>
      <w:tabs>
        <w:tab w:val="clear" w:pos="284"/>
      </w:tabs>
      <w:ind w:left="3061"/>
      <w:jc w:val="left"/>
    </w:pPr>
  </w:style>
  <w:style w:type="paragraph" w:customStyle="1" w:styleId="Renfoncement1tiret">
    <w:name w:val="Renfoncement (1 tiret)"/>
    <w:basedOn w:val="1Texte"/>
    <w:rsid w:val="004D217D"/>
    <w:pPr>
      <w:numPr>
        <w:numId w:val="23"/>
      </w:numPr>
      <w:tabs>
        <w:tab w:val="clear" w:pos="284"/>
      </w:tabs>
      <w:spacing w:before="120"/>
    </w:pPr>
    <w:rPr>
      <w:rFonts w:cs="Arial"/>
    </w:rPr>
  </w:style>
  <w:style w:type="paragraph" w:customStyle="1" w:styleId="Renfoncement2tirets">
    <w:name w:val="Renfoncement (2 tirets)"/>
    <w:basedOn w:val="1Texte"/>
    <w:rsid w:val="001870A9"/>
    <w:pPr>
      <w:numPr>
        <w:numId w:val="26"/>
      </w:numPr>
      <w:spacing w:before="120"/>
    </w:pPr>
    <w:rPr>
      <w:rFonts w:cs="Arial"/>
    </w:rPr>
  </w:style>
  <w:style w:type="paragraph" w:customStyle="1" w:styleId="1Texteavectabulateur">
    <w:name w:val="1 Texte avec tabulateur"/>
    <w:basedOn w:val="1Texte"/>
    <w:rsid w:val="00B81C5B"/>
    <w:pPr>
      <w:tabs>
        <w:tab w:val="left" w:pos="3062"/>
      </w:tabs>
    </w:pPr>
  </w:style>
  <w:style w:type="paragraph" w:styleId="Signature">
    <w:name w:val="Signature"/>
    <w:basedOn w:val="Normal"/>
    <w:rsid w:val="0093404B"/>
    <w:pPr>
      <w:ind w:left="3062"/>
      <w:jc w:val="left"/>
    </w:pPr>
  </w:style>
  <w:style w:type="paragraph" w:customStyle="1" w:styleId="Titreprincipal">
    <w:name w:val="Titre principal"/>
    <w:basedOn w:val="Normal"/>
    <w:rsid w:val="00AE303C"/>
    <w:pPr>
      <w:spacing w:before="60"/>
      <w:jc w:val="left"/>
    </w:pPr>
  </w:style>
  <w:style w:type="paragraph" w:styleId="FootnoteText">
    <w:name w:val="footnote text"/>
    <w:basedOn w:val="Normal"/>
    <w:semiHidden/>
    <w:rsid w:val="00956630"/>
    <w:pPr>
      <w:tabs>
        <w:tab w:val="clear" w:pos="284"/>
      </w:tabs>
      <w:spacing w:line="180" w:lineRule="atLeast"/>
    </w:pPr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956630"/>
    <w:rPr>
      <w:rFonts w:ascii="Helvetica" w:hAnsi="Helvetica"/>
      <w:dstrike w:val="0"/>
      <w:sz w:val="18"/>
      <w:vertAlign w:val="superscript"/>
    </w:rPr>
  </w:style>
  <w:style w:type="paragraph" w:styleId="Footer">
    <w:name w:val="footer"/>
    <w:basedOn w:val="Normal"/>
    <w:rsid w:val="00090E5C"/>
    <w:pPr>
      <w:tabs>
        <w:tab w:val="clear" w:pos="284"/>
        <w:tab w:val="center" w:pos="4536"/>
        <w:tab w:val="right" w:pos="9072"/>
      </w:tabs>
    </w:pPr>
  </w:style>
  <w:style w:type="character" w:styleId="Hyperlink">
    <w:name w:val="Hyperlink"/>
    <w:rsid w:val="00C85A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A8C"/>
    <w:pPr>
      <w:tabs>
        <w:tab w:val="clear" w:pos="284"/>
      </w:tabs>
      <w:spacing w:line="240" w:lineRule="auto"/>
      <w:ind w:left="720"/>
      <w:jc w:val="left"/>
    </w:pPr>
    <w:rPr>
      <w:rFonts w:ascii="Calibri" w:eastAsia="SimSun" w:hAnsi="Calibri" w:cs="Calibri"/>
      <w:sz w:val="22"/>
      <w:szCs w:val="22"/>
      <w:lang w:val="fr-CH" w:eastAsia="zh-CN"/>
    </w:rPr>
  </w:style>
  <w:style w:type="paragraph" w:styleId="BalloonText">
    <w:name w:val="Balloon Text"/>
    <w:basedOn w:val="Normal"/>
    <w:link w:val="BalloonTextChar"/>
    <w:rsid w:val="00101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A5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u.int/en/the-upu/acts/distribution-of-roles-in-accordance-with-the-convention.html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irection\dl\DL.Atelier.AN\Models\General\IB\EN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U Source Document" ma:contentTypeID="0x01010057AE7A3E97234C7A822E8A0EBF27B31B007E7A30509A4742AE873F33E754338C7B0054170596D00AC9448D17E4BCA939CC70" ma:contentTypeVersion="0" ma:contentTypeDescription="UPU Source Document" ma:contentTypeScope="" ma:versionID="92561c939fcf2ddbec435c018444b2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bcd3e0293048d7e87dbe80ece5d7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PU_DOC_TITLE" minOccurs="0"/>
                <xsd:element ref="ns1:UPU_DOC_LANGUAGE" minOccurs="0"/>
                <xsd:element ref="ns1:UPU_DOC_LANGUAGES" minOccurs="0"/>
                <xsd:element ref="ns1:UPU_DOC_BODY_CODE" minOccurs="0"/>
                <xsd:element ref="ns1:UPU_DOC_SORT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U_DOC_TITLE" ma:index="8" nillable="true" ma:displayName="Document Title" ma:indexed="true" ma:internalName="UPU_DOC_TITLE" ma:readOnly="false">
      <xsd:simpleType>
        <xsd:restriction base="dms:Text"/>
      </xsd:simpleType>
    </xsd:element>
    <xsd:element name="UPU_DOC_LANGUAGE" ma:index="9" nillable="true" ma:displayName="Language" ma:internalName="UPU_DOC_LANGUAGE" ma:readOnly="fals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</xsd:restriction>
      </xsd:simpleType>
    </xsd:element>
    <xsd:element name="UPU_DOC_LANGUAGES" ma:index="10" nillable="true" ma:displayName="Other languages" ma:internalName="UPU_DOC_LANGUA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EN"/>
                    <xsd:enumeration value="AR"/>
                    <xsd:enumeration value="PT"/>
                    <xsd:enumeration value="ES"/>
                    <xsd:enumeration value="RU"/>
                  </xsd:restriction>
                </xsd:simpleType>
              </xsd:element>
            </xsd:sequence>
          </xsd:extension>
        </xsd:complexContent>
      </xsd:complexType>
    </xsd:element>
    <xsd:element name="UPU_DOC_BODY_CODE" ma:index="11" nillable="true" ma:displayName="Body" ma:indexed="true" ma:internalName="UPU_DOC_BODY_CODE" ma:readOnly="false">
      <xsd:simpleType>
        <xsd:restriction base="dms:Text"/>
      </xsd:simpleType>
    </xsd:element>
    <xsd:element name="UPU_DOC_SORTKEY" ma:index="12" nillable="true" ma:displayName="Sort key" ma:indexed="true" ma:internalName="UPU_DOC_SORTKEY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U_DOC_BODY_CODE xmlns="http://schemas.microsoft.com/sharepoint/v3">Circulars</UPU_DOC_BODY_CODE>
    <UPU_DOC_SORTKEY xmlns="http://schemas.microsoft.com/sharepoint/v3">0</UPU_DOC_SORTKEY>
    <UPU_DOC_LANGUAGE xmlns="http://schemas.microsoft.com/sharepoint/v3">English</UPU_DOC_LANGUAGE>
    <UPU_DOC_LANGUAGES xmlns="http://schemas.microsoft.com/sharepoint/v3">
      <Value>EN</Value>
      <Value>ES</Value>
      <Value>FR</Value>
      <Value>PT</Value>
    </UPU_DOC_LANGUAGES>
    <UPU_DOC_TITLE xmlns="http://schemas.microsoft.com/sharepoint/v3">Kyrgyzstan – New designated operator</UPU_DOC_TITLE>
  </documentManagement>
</p:properties>
</file>

<file path=customXml/itemProps1.xml><?xml version="1.0" encoding="utf-8"?>
<ds:datastoreItem xmlns:ds="http://schemas.openxmlformats.org/officeDocument/2006/customXml" ds:itemID="{7C336DB5-278A-49D2-B33A-32E0149EB450}"/>
</file>

<file path=customXml/itemProps2.xml><?xml version="1.0" encoding="utf-8"?>
<ds:datastoreItem xmlns:ds="http://schemas.openxmlformats.org/officeDocument/2006/customXml" ds:itemID="{2B1CB591-38F5-4941-91C0-B75B38D46A51}"/>
</file>

<file path=customXml/itemProps3.xml><?xml version="1.0" encoding="utf-8"?>
<ds:datastoreItem xmlns:ds="http://schemas.openxmlformats.org/officeDocument/2006/customXml" ds:itemID="{1CEBFA32-96AD-4E77-B77A-6A7212EAA7D2}"/>
</file>

<file path=docProps/app.xml><?xml version="1.0" encoding="utf-8"?>
<Properties xmlns="http://schemas.openxmlformats.org/officeDocument/2006/extended-properties" xmlns:vt="http://schemas.openxmlformats.org/officeDocument/2006/docPropsVTypes">
  <Template>EN circular.dotx</Template>
  <TotalTime>12</TotalTime>
  <Pages>1</Pages>
  <Words>214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postal universelle (UPU)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</dc:title>
  <dc:creator>PINHEIRO, garbo</dc:creator>
  <cp:lastModifiedBy>GRANT, johanna</cp:lastModifiedBy>
  <cp:revision>4</cp:revision>
  <cp:lastPrinted>2013-05-17T13:18:00Z</cp:lastPrinted>
  <dcterms:created xsi:type="dcterms:W3CDTF">2013-05-17T09:22:00Z</dcterms:created>
  <dcterms:modified xsi:type="dcterms:W3CDTF">2013-05-17T13:18:00Z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0x01010057AE7A3E97234C7A822E8A0EBF27B31B007E7A30509A4742AE873F33E754338C7B0054170596D00AC9448D17E4BCA939CC70</vt:lpwstr>
  </property>
</Properties>
</file>